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0"/>
        <w:rPr>
          <w:rFonts w:ascii="宋体" w:hAnsi="宋体" w:cs="宋体"/>
          <w:kern w:val="0"/>
        </w:rPr>
      </w:pPr>
      <w:r w:rsidRPr="00F1002E">
        <w:rPr>
          <w:rFonts w:ascii="宋体" w:hAnsi="宋体" w:cs="宋体"/>
          <w:kern w:val="0"/>
        </w:rPr>
        <w:t xml:space="preserve">   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0"/>
        <w:jc w:val="center"/>
        <w:rPr>
          <w:rFonts w:ascii="宋体" w:hAnsi="宋体" w:cs="宋体"/>
          <w:kern w:val="0"/>
        </w:rPr>
      </w:pPr>
      <w:r w:rsidRPr="00F1002E">
        <w:rPr>
          <w:rFonts w:ascii="黑体" w:eastAsia="黑体" w:hAnsi="宋体" w:cs="宋体" w:hint="eastAsia"/>
          <w:kern w:val="0"/>
          <w:sz w:val="36"/>
          <w:szCs w:val="36"/>
        </w:rPr>
        <w:t>关于</w:t>
      </w:r>
      <w:proofErr w:type="gramStart"/>
      <w:r w:rsidRPr="00F1002E">
        <w:rPr>
          <w:rFonts w:ascii="黑体" w:eastAsia="黑体" w:hAnsi="宋体" w:cs="宋体" w:hint="eastAsia"/>
          <w:kern w:val="0"/>
          <w:sz w:val="36"/>
          <w:szCs w:val="36"/>
        </w:rPr>
        <w:t>《</w:t>
      </w:r>
      <w:proofErr w:type="gramEnd"/>
      <w:r w:rsidRPr="00F1002E">
        <w:rPr>
          <w:rFonts w:ascii="黑体" w:eastAsia="黑体" w:hAnsi="宋体" w:cs="宋体" w:hint="eastAsia"/>
          <w:kern w:val="0"/>
          <w:sz w:val="36"/>
          <w:szCs w:val="36"/>
        </w:rPr>
        <w:t>湖州市本级新引进高校毕业生购（租）房补贴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0"/>
        <w:jc w:val="center"/>
        <w:rPr>
          <w:rFonts w:ascii="宋体" w:hAnsi="宋体" w:cs="宋体"/>
          <w:kern w:val="0"/>
        </w:rPr>
      </w:pPr>
      <w:r w:rsidRPr="00F1002E">
        <w:rPr>
          <w:rFonts w:ascii="黑体" w:eastAsia="黑体" w:hAnsi="宋体" w:cs="宋体" w:hint="eastAsia"/>
          <w:kern w:val="0"/>
          <w:sz w:val="36"/>
          <w:szCs w:val="36"/>
        </w:rPr>
        <w:t>实施办法（试行）</w:t>
      </w:r>
      <w:proofErr w:type="gramStart"/>
      <w:r w:rsidRPr="00F1002E">
        <w:rPr>
          <w:rFonts w:ascii="黑体" w:eastAsia="黑体" w:hAnsi="宋体" w:cs="宋体" w:hint="eastAsia"/>
          <w:kern w:val="0"/>
          <w:sz w:val="36"/>
          <w:szCs w:val="36"/>
        </w:rPr>
        <w:t>》</w:t>
      </w:r>
      <w:proofErr w:type="gramEnd"/>
      <w:r w:rsidRPr="00F1002E">
        <w:rPr>
          <w:rFonts w:ascii="黑体" w:eastAsia="黑体" w:hAnsi="宋体" w:cs="宋体" w:hint="eastAsia"/>
          <w:kern w:val="0"/>
          <w:sz w:val="36"/>
          <w:szCs w:val="36"/>
        </w:rPr>
        <w:t>政策问答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jc w:val="left"/>
        <w:rPr>
          <w:rFonts w:ascii="宋体" w:hAnsi="宋体" w:cs="宋体"/>
          <w:kern w:val="0"/>
        </w:rPr>
      </w:pPr>
      <w:r w:rsidRPr="00F1002E">
        <w:rPr>
          <w:b/>
          <w:bCs/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、问：如何理解</w:t>
      </w:r>
      <w:r w:rsidRPr="00F1002E">
        <w:rPr>
          <w:b/>
          <w:bCs/>
          <w:kern w:val="0"/>
          <w:sz w:val="32"/>
          <w:szCs w:val="32"/>
        </w:rPr>
        <w:t>“2018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</w:t>
      </w:r>
      <w:r w:rsidRPr="00F1002E">
        <w:rPr>
          <w:b/>
          <w:bCs/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月</w:t>
      </w:r>
      <w:r w:rsidRPr="00F1002E">
        <w:rPr>
          <w:b/>
          <w:bCs/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日后</w:t>
      </w:r>
      <w:r w:rsidRPr="00F1002E">
        <w:rPr>
          <w:b/>
          <w:bCs/>
          <w:kern w:val="0"/>
          <w:sz w:val="32"/>
          <w:szCs w:val="32"/>
        </w:rPr>
        <w:t>”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这一时间限定？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0"/>
        <w:jc w:val="left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答：</w:t>
      </w:r>
      <w:r w:rsidRPr="00F1002E">
        <w:rPr>
          <w:kern w:val="0"/>
          <w:sz w:val="32"/>
          <w:szCs w:val="32"/>
        </w:rPr>
        <w:t>“2018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F1002E">
        <w:rPr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F1002E">
        <w:rPr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日后</w:t>
      </w:r>
      <w:r w:rsidRPr="00F1002E">
        <w:rPr>
          <w:kern w:val="0"/>
          <w:sz w:val="32"/>
          <w:szCs w:val="32"/>
        </w:rPr>
        <w:t>”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包括三个方面：一是要求在湖州市本级创业或企事业单位（不含参公事业）就业的时间在</w:t>
      </w:r>
      <w:r w:rsidRPr="00F1002E">
        <w:rPr>
          <w:kern w:val="0"/>
          <w:sz w:val="32"/>
          <w:szCs w:val="32"/>
        </w:rPr>
        <w:t>2018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F1002E">
        <w:rPr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F1002E">
        <w:rPr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日以后，其中属于创业的，依据营业执照和纳税证明确定；属于就业的，依据劳动（聘用）合同以及社会保险参保情况确定。二是申报购房补贴要求首次购房时间在</w:t>
      </w:r>
      <w:r w:rsidRPr="00F1002E">
        <w:rPr>
          <w:kern w:val="0"/>
          <w:sz w:val="32"/>
          <w:szCs w:val="32"/>
        </w:rPr>
        <w:t>2018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F1002E">
        <w:rPr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F1002E">
        <w:rPr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日以后，其中购买新建商品房的以</w:t>
      </w:r>
      <w:proofErr w:type="gramStart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首次网签备案</w:t>
      </w:r>
      <w:proofErr w:type="gramEnd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《商品房买卖合同》为准，购买存量房（二手房）的以不动产权证为准。三是申报租房补贴要求首次申请租房补贴起始时间不得早于</w:t>
      </w:r>
      <w:r w:rsidRPr="00F1002E">
        <w:rPr>
          <w:kern w:val="0"/>
          <w:sz w:val="32"/>
          <w:szCs w:val="32"/>
        </w:rPr>
        <w:t>2018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F1002E">
        <w:rPr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F1002E">
        <w:rPr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日（以纳税证明或参加社会保险为准）。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jc w:val="left"/>
        <w:rPr>
          <w:rFonts w:ascii="宋体" w:hAnsi="宋体" w:cs="宋体"/>
          <w:kern w:val="0"/>
        </w:rPr>
      </w:pPr>
      <w:r w:rsidRPr="00F1002E">
        <w:rPr>
          <w:b/>
          <w:bCs/>
          <w:kern w:val="0"/>
          <w:sz w:val="32"/>
          <w:szCs w:val="32"/>
        </w:rPr>
        <w:t>2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、问：能否按在职学历申请购（租）房补贴？取得学历但未取得相应学位是否影响购（租）房补贴申请？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0"/>
        <w:jc w:val="left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答：申请对象应按全日制学历申请购（租）房补贴，对是否取得相应学位不作要求。个别登记为全日制学历但属于在职取得的，不作为购（租）房补贴依据。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jc w:val="left"/>
        <w:rPr>
          <w:rFonts w:ascii="宋体" w:hAnsi="宋体" w:cs="宋体"/>
          <w:kern w:val="0"/>
        </w:rPr>
      </w:pPr>
      <w:r w:rsidRPr="00F1002E">
        <w:rPr>
          <w:b/>
          <w:bCs/>
          <w:kern w:val="0"/>
          <w:sz w:val="32"/>
          <w:szCs w:val="32"/>
        </w:rPr>
        <w:lastRenderedPageBreak/>
        <w:t>3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、问：申请购（租）房补贴时，家庭成员购（租）房享受政策范围是否包括父母？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0"/>
        <w:jc w:val="left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答：不包括。申请购（租）房补贴时，对家庭成员的审核范围限于本人、配偶及未成年子女。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jc w:val="left"/>
        <w:rPr>
          <w:rFonts w:ascii="宋体" w:hAnsi="宋体" w:cs="宋体"/>
          <w:kern w:val="0"/>
        </w:rPr>
      </w:pPr>
      <w:r w:rsidRPr="00F1002E">
        <w:rPr>
          <w:b/>
          <w:bCs/>
          <w:kern w:val="0"/>
          <w:sz w:val="32"/>
          <w:szCs w:val="32"/>
        </w:rPr>
        <w:t>4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、问：</w:t>
      </w:r>
      <w:r w:rsidRPr="00F1002E">
        <w:rPr>
          <w:b/>
          <w:bCs/>
          <w:kern w:val="0"/>
          <w:sz w:val="32"/>
          <w:szCs w:val="32"/>
        </w:rPr>
        <w:t>“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相关住房优惠政策</w:t>
      </w:r>
      <w:r w:rsidRPr="00F1002E">
        <w:rPr>
          <w:b/>
          <w:bCs/>
          <w:kern w:val="0"/>
          <w:sz w:val="32"/>
          <w:szCs w:val="32"/>
        </w:rPr>
        <w:t>”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包括哪些？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0"/>
        <w:jc w:val="left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答：主要包括有无享受房改房、一次性住房补贴、经济适用住房、公共租赁住房。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jc w:val="left"/>
        <w:rPr>
          <w:rFonts w:ascii="宋体" w:hAnsi="宋体" w:cs="宋体"/>
          <w:kern w:val="0"/>
        </w:rPr>
      </w:pPr>
      <w:r w:rsidRPr="00F1002E">
        <w:rPr>
          <w:b/>
          <w:bCs/>
          <w:kern w:val="0"/>
          <w:sz w:val="32"/>
          <w:szCs w:val="32"/>
        </w:rPr>
        <w:t>5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、问：新考入的公务员能否申请购（租）房补贴？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0"/>
        <w:jc w:val="left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答：不能。公务员和参照公务员管理事业单位的新录用人员，不属于购（租）房补贴范围。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jc w:val="left"/>
        <w:rPr>
          <w:rFonts w:ascii="宋体" w:hAnsi="宋体" w:cs="宋体"/>
          <w:kern w:val="0"/>
        </w:rPr>
      </w:pPr>
      <w:r w:rsidRPr="00F1002E">
        <w:rPr>
          <w:b/>
          <w:bCs/>
          <w:kern w:val="0"/>
          <w:sz w:val="32"/>
          <w:szCs w:val="32"/>
        </w:rPr>
        <w:t>6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、问：如何理解</w:t>
      </w:r>
      <w:r w:rsidRPr="00F1002E">
        <w:rPr>
          <w:b/>
          <w:bCs/>
          <w:kern w:val="0"/>
          <w:sz w:val="32"/>
          <w:szCs w:val="32"/>
        </w:rPr>
        <w:t>“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首次购房时间不得早于实际来湖创业就业时间（以纳税证明或参加社会保险为准）</w:t>
      </w:r>
      <w:r w:rsidRPr="00F1002E">
        <w:rPr>
          <w:b/>
          <w:bCs/>
          <w:kern w:val="0"/>
          <w:sz w:val="32"/>
          <w:szCs w:val="32"/>
        </w:rPr>
        <w:t>6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个月</w:t>
      </w:r>
      <w:r w:rsidRPr="00F1002E">
        <w:rPr>
          <w:b/>
          <w:bCs/>
          <w:kern w:val="0"/>
          <w:sz w:val="32"/>
          <w:szCs w:val="32"/>
        </w:rPr>
        <w:t>”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？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0"/>
        <w:jc w:val="left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答：该规定体现了政策中</w:t>
      </w:r>
      <w:r w:rsidRPr="00F1002E">
        <w:rPr>
          <w:kern w:val="0"/>
          <w:sz w:val="32"/>
          <w:szCs w:val="32"/>
        </w:rPr>
        <w:t>“2018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Pr="00F1002E">
        <w:rPr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Pr="00F1002E">
        <w:rPr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日后</w:t>
      </w:r>
      <w:r w:rsidRPr="00F1002E">
        <w:rPr>
          <w:kern w:val="0"/>
          <w:sz w:val="32"/>
          <w:szCs w:val="32"/>
        </w:rPr>
        <w:t>”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和</w:t>
      </w:r>
      <w:r w:rsidRPr="00F1002E">
        <w:rPr>
          <w:kern w:val="0"/>
          <w:sz w:val="32"/>
          <w:szCs w:val="32"/>
        </w:rPr>
        <w:t>“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缴纳社会保险半年以上</w:t>
      </w:r>
      <w:r w:rsidRPr="00F1002E">
        <w:rPr>
          <w:kern w:val="0"/>
          <w:sz w:val="32"/>
          <w:szCs w:val="32"/>
        </w:rPr>
        <w:t>”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的统一，也体现了政策的公平性和延续性。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jc w:val="left"/>
        <w:rPr>
          <w:rFonts w:ascii="宋体" w:hAnsi="宋体" w:cs="宋体"/>
          <w:kern w:val="0"/>
        </w:rPr>
      </w:pPr>
      <w:r w:rsidRPr="00F1002E">
        <w:rPr>
          <w:b/>
          <w:bCs/>
          <w:kern w:val="0"/>
          <w:sz w:val="32"/>
          <w:szCs w:val="32"/>
        </w:rPr>
        <w:t>7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、问：</w:t>
      </w:r>
      <w:proofErr w:type="gramStart"/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非参公</w:t>
      </w:r>
      <w:proofErr w:type="gramEnd"/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事业单位</w:t>
      </w:r>
      <w:r w:rsidRPr="00F1002E">
        <w:rPr>
          <w:b/>
          <w:bCs/>
          <w:kern w:val="0"/>
          <w:sz w:val="32"/>
          <w:szCs w:val="32"/>
        </w:rPr>
        <w:t>2018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</w:t>
      </w:r>
      <w:r w:rsidRPr="00F1002E">
        <w:rPr>
          <w:b/>
          <w:bCs/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月</w:t>
      </w:r>
      <w:r w:rsidRPr="00F1002E">
        <w:rPr>
          <w:b/>
          <w:bCs/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日后新招聘人员，购房补贴标准是否和学历相关？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0"/>
        <w:jc w:val="left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答：不相关。事业单位（不含参公事业）新招聘的全日制博士研究生、硕士研究生、本科毕业生购房补贴标准为</w:t>
      </w:r>
      <w:r w:rsidRPr="00F1002E">
        <w:rPr>
          <w:kern w:val="0"/>
          <w:sz w:val="32"/>
          <w:szCs w:val="32"/>
        </w:rPr>
        <w:t>5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万元（第一年</w:t>
      </w:r>
      <w:r w:rsidRPr="00F1002E">
        <w:rPr>
          <w:kern w:val="0"/>
          <w:sz w:val="32"/>
          <w:szCs w:val="32"/>
        </w:rPr>
        <w:t>2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万元，第二年</w:t>
      </w:r>
      <w:r w:rsidRPr="00F1002E">
        <w:rPr>
          <w:kern w:val="0"/>
          <w:sz w:val="32"/>
          <w:szCs w:val="32"/>
        </w:rPr>
        <w:t>2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万元，第三年</w:t>
      </w:r>
      <w:r w:rsidRPr="00F1002E">
        <w:rPr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万元）。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jc w:val="left"/>
        <w:rPr>
          <w:rFonts w:ascii="宋体" w:hAnsi="宋体" w:cs="宋体"/>
          <w:kern w:val="0"/>
        </w:rPr>
      </w:pPr>
      <w:r w:rsidRPr="00F1002E">
        <w:rPr>
          <w:b/>
          <w:bCs/>
          <w:kern w:val="0"/>
          <w:sz w:val="32"/>
          <w:szCs w:val="32"/>
        </w:rPr>
        <w:t>8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、问：</w:t>
      </w:r>
      <w:proofErr w:type="gramStart"/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非参公</w:t>
      </w:r>
      <w:proofErr w:type="gramEnd"/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事业单位</w:t>
      </w:r>
      <w:r w:rsidRPr="00F1002E">
        <w:rPr>
          <w:b/>
          <w:bCs/>
          <w:kern w:val="0"/>
          <w:sz w:val="32"/>
          <w:szCs w:val="32"/>
        </w:rPr>
        <w:t>2018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年</w:t>
      </w:r>
      <w:r w:rsidRPr="00F1002E">
        <w:rPr>
          <w:b/>
          <w:bCs/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月</w:t>
      </w:r>
      <w:r w:rsidRPr="00F1002E">
        <w:rPr>
          <w:b/>
          <w:bCs/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日后新招聘人员，租房补贴标准是否和学历相关？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0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答：相关。事业单位（不含参公事业）新招聘来湖的全日制博士研究生、硕士研究生、本科毕业生，租房补贴标准分别为</w:t>
      </w:r>
      <w:r w:rsidRPr="00F1002E">
        <w:rPr>
          <w:kern w:val="0"/>
          <w:sz w:val="32"/>
          <w:szCs w:val="32"/>
        </w:rPr>
        <w:t>1500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 w:rsidRPr="00F1002E">
        <w:rPr>
          <w:kern w:val="0"/>
          <w:sz w:val="32"/>
          <w:szCs w:val="32"/>
        </w:rPr>
        <w:t>/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月、</w:t>
      </w:r>
      <w:r w:rsidRPr="00F1002E">
        <w:rPr>
          <w:kern w:val="0"/>
          <w:sz w:val="32"/>
          <w:szCs w:val="32"/>
        </w:rPr>
        <w:t>1000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 w:rsidRPr="00F1002E">
        <w:rPr>
          <w:kern w:val="0"/>
          <w:sz w:val="32"/>
          <w:szCs w:val="32"/>
        </w:rPr>
        <w:t>/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月和</w:t>
      </w:r>
      <w:r w:rsidRPr="00F1002E">
        <w:rPr>
          <w:kern w:val="0"/>
          <w:sz w:val="32"/>
          <w:szCs w:val="32"/>
        </w:rPr>
        <w:t>500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元</w:t>
      </w:r>
      <w:r w:rsidRPr="00F1002E">
        <w:rPr>
          <w:kern w:val="0"/>
          <w:sz w:val="32"/>
          <w:szCs w:val="32"/>
        </w:rPr>
        <w:t>/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月。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jc w:val="left"/>
        <w:rPr>
          <w:rFonts w:ascii="宋体" w:hAnsi="宋体" w:cs="宋体"/>
          <w:kern w:val="0"/>
        </w:rPr>
      </w:pPr>
      <w:r w:rsidRPr="00F1002E">
        <w:rPr>
          <w:b/>
          <w:bCs/>
          <w:kern w:val="0"/>
          <w:sz w:val="32"/>
          <w:szCs w:val="32"/>
        </w:rPr>
        <w:t>9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、问：硕士及以上研究生毕业后在企业工作，申请并享受了第一年的购房补贴，第二年考取了本市</w:t>
      </w:r>
      <w:proofErr w:type="gramStart"/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非参公</w:t>
      </w:r>
      <w:proofErr w:type="gramEnd"/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事业单位，后续购房补贴能否享受？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0"/>
        <w:jc w:val="left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答：不能。在企业工作符合条件的硕士及以上研究生第一年的购房补贴已高于</w:t>
      </w:r>
      <w:proofErr w:type="gramStart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非参公</w:t>
      </w:r>
      <w:proofErr w:type="gramEnd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事业单位补贴总额。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jc w:val="left"/>
        <w:rPr>
          <w:rFonts w:ascii="宋体" w:hAnsi="宋体" w:cs="宋体"/>
          <w:kern w:val="0"/>
        </w:rPr>
      </w:pPr>
      <w:r w:rsidRPr="00F1002E">
        <w:rPr>
          <w:b/>
          <w:bCs/>
          <w:kern w:val="0"/>
          <w:sz w:val="32"/>
          <w:szCs w:val="32"/>
        </w:rPr>
        <w:t>10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、问：本科毕业后在企业工作，申请并享受了第一年和第二年的购房补贴，第三年考取了本市</w:t>
      </w:r>
      <w:proofErr w:type="gramStart"/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非参公</w:t>
      </w:r>
      <w:proofErr w:type="gramEnd"/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事业单位，后续购房补贴能否享受？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0"/>
        <w:jc w:val="left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答：能。对来</w:t>
      </w:r>
      <w:proofErr w:type="gramStart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湖创业</w:t>
      </w:r>
      <w:proofErr w:type="gramEnd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或企业引进的全日制本科毕业生和事业单位（不含参公事业）新招聘的全日制本科毕业生的购房补贴标准一致，故仍可享受。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jc w:val="left"/>
        <w:rPr>
          <w:rFonts w:ascii="宋体" w:hAnsi="宋体" w:cs="宋体"/>
          <w:kern w:val="0"/>
        </w:rPr>
      </w:pPr>
      <w:r w:rsidRPr="00F1002E">
        <w:rPr>
          <w:b/>
          <w:bCs/>
          <w:kern w:val="0"/>
          <w:sz w:val="32"/>
          <w:szCs w:val="32"/>
        </w:rPr>
        <w:lastRenderedPageBreak/>
        <w:t>11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、问：在合同期内与原单位解除劳动（聘用）合同，是否影响购（租）房补贴享受？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0"/>
        <w:jc w:val="left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答：</w:t>
      </w:r>
      <w:proofErr w:type="gramStart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除考录机关</w:t>
      </w:r>
      <w:proofErr w:type="gramEnd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事业单位外，其他解除劳动（聘用）合同的情形应符合法律法规规定，并经原用人单位同意。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jc w:val="left"/>
        <w:rPr>
          <w:rFonts w:ascii="宋体" w:hAnsi="宋体" w:cs="宋体"/>
          <w:kern w:val="0"/>
        </w:rPr>
      </w:pPr>
      <w:r w:rsidRPr="00F1002E">
        <w:rPr>
          <w:b/>
          <w:bCs/>
          <w:kern w:val="0"/>
          <w:sz w:val="32"/>
          <w:szCs w:val="32"/>
        </w:rPr>
        <w:t>12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、问：购买新建</w:t>
      </w:r>
      <w:proofErr w:type="gramStart"/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商品房网签备案</w:t>
      </w:r>
      <w:proofErr w:type="gramEnd"/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后，能否享受租房补贴？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0"/>
        <w:jc w:val="left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答：不能。</w:t>
      </w:r>
      <w:proofErr w:type="gramStart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网签备案</w:t>
      </w:r>
      <w:proofErr w:type="gramEnd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代表已经购房。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rPr>
          <w:rFonts w:ascii="宋体" w:hAnsi="宋体" w:cs="宋体"/>
          <w:kern w:val="0"/>
        </w:rPr>
      </w:pPr>
      <w:r w:rsidRPr="00F1002E">
        <w:rPr>
          <w:b/>
          <w:bCs/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3、问：如何理解</w:t>
      </w:r>
      <w:r w:rsidRPr="00F1002E">
        <w:rPr>
          <w:b/>
          <w:bCs/>
          <w:kern w:val="0"/>
          <w:sz w:val="32"/>
          <w:szCs w:val="32"/>
        </w:rPr>
        <w:t> “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购（租）房补贴按</w:t>
      </w:r>
      <w:r w:rsidRPr="00F1002E">
        <w:rPr>
          <w:b/>
          <w:bCs/>
          <w:kern w:val="0"/>
          <w:sz w:val="32"/>
          <w:szCs w:val="32"/>
        </w:rPr>
        <w:t>申请人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所在用人单位所属行政区域进行申报</w:t>
      </w:r>
      <w:r w:rsidRPr="00F1002E">
        <w:rPr>
          <w:b/>
          <w:bCs/>
          <w:kern w:val="0"/>
          <w:sz w:val="32"/>
          <w:szCs w:val="32"/>
        </w:rPr>
        <w:t>”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 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？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0"/>
        <w:jc w:val="left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答：申请人所在用人单位为企业的，到企业注册地所属区受理窗口申报，其中开发区、度假区企业到市级部门受理窗口申报；申请人所在用人单位为事业单位（</w:t>
      </w:r>
      <w:proofErr w:type="gramStart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非参公</w:t>
      </w:r>
      <w:proofErr w:type="gramEnd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）的，市属、开发区、度假区事业单位到市级部门受理窗口申报，吴兴区、南浔区属事业单位到所属区受理窗口申报。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jc w:val="left"/>
        <w:rPr>
          <w:rFonts w:ascii="宋体" w:hAnsi="宋体" w:cs="宋体"/>
          <w:kern w:val="0"/>
        </w:rPr>
      </w:pPr>
      <w:r w:rsidRPr="00F1002E">
        <w:rPr>
          <w:b/>
          <w:bCs/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4、问：申请租房补贴的时限如何确定？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0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答：在未购房前提下，享受租房补贴的起始时间为首次来</w:t>
      </w:r>
      <w:proofErr w:type="gramStart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湖创业</w:t>
      </w:r>
      <w:proofErr w:type="gramEnd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就业时间（以纳税证明或参加社会保险为准），享受补贴时间为起始时间后</w:t>
      </w:r>
      <w:r w:rsidRPr="00F1002E">
        <w:rPr>
          <w:kern w:val="0"/>
          <w:sz w:val="32"/>
          <w:szCs w:val="32"/>
        </w:rPr>
        <w:t>36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个月。如来</w:t>
      </w:r>
      <w:proofErr w:type="gramStart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湖创业</w:t>
      </w:r>
      <w:proofErr w:type="gramEnd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就业初期未租房或期间未申报的，租房补贴享受时间</w:t>
      </w:r>
      <w:proofErr w:type="gramStart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不</w:t>
      </w:r>
      <w:proofErr w:type="gramEnd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后延。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rPr>
          <w:rFonts w:ascii="宋体" w:hAnsi="宋体" w:cs="宋体"/>
          <w:kern w:val="0"/>
        </w:rPr>
      </w:pPr>
      <w:r w:rsidRPr="00F1002E">
        <w:rPr>
          <w:b/>
          <w:bCs/>
          <w:kern w:val="0"/>
          <w:sz w:val="32"/>
          <w:szCs w:val="32"/>
        </w:rPr>
        <w:lastRenderedPageBreak/>
        <w:t>1</w:t>
      </w: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5、问：申请购（租）房补贴需提供的“未享受过相关住房优惠政策证明”去哪里办理？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0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答：到用人单位属地建设主管部门办理，其中织里、八里店、</w:t>
      </w:r>
      <w:proofErr w:type="gramStart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埭</w:t>
      </w:r>
      <w:proofErr w:type="gramEnd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溪、东林、</w:t>
      </w:r>
      <w:proofErr w:type="gramStart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妙西5个</w:t>
      </w:r>
      <w:proofErr w:type="gramEnd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乡镇在吴兴区行政审批服务中心建设窗口办理，南浔区的在南浔区政务服务中心建设窗口办理，其余地区均可在市民服务中心房改审批窗口办理。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16、问：申请租房补贴需预先办理的“租房备案”手续如何办理？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0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答：租赁双方持租赁审批表、租赁合同、权属证明、租赁双方身份证明到湖州市金盖山路66号市民服务中心2号楼1楼房产窗口办理租赁备案。办公时间：工作日 9:00-17:00；咨询电话：0572-2037031。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17、市本级新引进高校毕业生购房补贴办理地点：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市建设局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办理地点：湖州市金盖山路</w:t>
      </w:r>
      <w:r w:rsidRPr="00F1002E">
        <w:rPr>
          <w:kern w:val="0"/>
          <w:sz w:val="32"/>
          <w:szCs w:val="32"/>
        </w:rPr>
        <w:t>66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号市民服务中心</w:t>
      </w:r>
      <w:r w:rsidRPr="00F1002E">
        <w:rPr>
          <w:kern w:val="0"/>
          <w:sz w:val="32"/>
          <w:szCs w:val="32"/>
        </w:rPr>
        <w:t>2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号楼</w:t>
      </w:r>
      <w:r w:rsidRPr="00F1002E">
        <w:rPr>
          <w:kern w:val="0"/>
          <w:sz w:val="32"/>
          <w:szCs w:val="32"/>
        </w:rPr>
        <w:t>1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楼“房改审批”窗口（办公时间：工作日</w:t>
      </w:r>
      <w:r w:rsidRPr="00F1002E">
        <w:rPr>
          <w:kern w:val="0"/>
          <w:sz w:val="32"/>
          <w:szCs w:val="32"/>
        </w:rPr>
        <w:t>9:00-1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F1002E">
        <w:rPr>
          <w:kern w:val="0"/>
          <w:sz w:val="32"/>
          <w:szCs w:val="32"/>
        </w:rPr>
        <w:t>: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F1002E">
        <w:rPr>
          <w:kern w:val="0"/>
          <w:sz w:val="32"/>
          <w:szCs w:val="32"/>
        </w:rPr>
        <w:t>0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；咨询电话：</w:t>
      </w:r>
      <w:r w:rsidRPr="00F1002E">
        <w:rPr>
          <w:kern w:val="0"/>
          <w:sz w:val="32"/>
          <w:szCs w:val="32"/>
        </w:rPr>
        <w:t>0572-2368085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F1002E">
        <w:rPr>
          <w:rFonts w:ascii="宋体" w:hAnsi="宋体" w:cs="宋体"/>
          <w:kern w:val="0"/>
        </w:rPr>
        <w:t xml:space="preserve"> </w:t>
      </w:r>
      <w:bookmarkStart w:id="0" w:name="_GoBack"/>
      <w:bookmarkEnd w:id="0"/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吴兴区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办理地点：吴兴区区府路1188号H幢吴兴区行政审批服务中心建设窗口（办公时间：工作日9:00-16:30；咨询电话：0572-2559753）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南浔区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办理地点：南浔区</w:t>
      </w:r>
      <w:r w:rsidRPr="00F1002E">
        <w:rPr>
          <w:kern w:val="0"/>
          <w:sz w:val="32"/>
          <w:szCs w:val="32"/>
        </w:rPr>
        <w:t>南林中路</w:t>
      </w:r>
      <w:r w:rsidRPr="00F1002E">
        <w:rPr>
          <w:kern w:val="0"/>
          <w:sz w:val="32"/>
          <w:szCs w:val="32"/>
        </w:rPr>
        <w:t>660</w:t>
      </w:r>
      <w:r w:rsidRPr="00F1002E">
        <w:rPr>
          <w:kern w:val="0"/>
          <w:sz w:val="32"/>
          <w:szCs w:val="32"/>
        </w:rPr>
        <w:t>号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南浔区政务服务中心</w:t>
      </w:r>
      <w:r w:rsidRPr="00F1002E">
        <w:rPr>
          <w:kern w:val="0"/>
          <w:sz w:val="32"/>
          <w:szCs w:val="32"/>
        </w:rPr>
        <w:t>1</w:t>
      </w:r>
      <w:r w:rsidRPr="00F1002E">
        <w:rPr>
          <w:kern w:val="0"/>
          <w:sz w:val="32"/>
          <w:szCs w:val="32"/>
        </w:rPr>
        <w:t>号楼</w:t>
      </w:r>
      <w:r w:rsidRPr="00F1002E">
        <w:rPr>
          <w:kern w:val="0"/>
          <w:sz w:val="32"/>
          <w:szCs w:val="32"/>
        </w:rPr>
        <w:t>2</w:t>
      </w:r>
      <w:r w:rsidRPr="00F1002E">
        <w:rPr>
          <w:kern w:val="0"/>
          <w:sz w:val="32"/>
          <w:szCs w:val="32"/>
        </w:rPr>
        <w:t>楼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建设</w:t>
      </w:r>
      <w:r w:rsidRPr="00F1002E">
        <w:rPr>
          <w:kern w:val="0"/>
          <w:sz w:val="32"/>
          <w:szCs w:val="32"/>
        </w:rPr>
        <w:t>窗口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（办公</w:t>
      </w:r>
      <w:r w:rsidRPr="00F1002E">
        <w:rPr>
          <w:kern w:val="0"/>
          <w:sz w:val="32"/>
          <w:szCs w:val="32"/>
        </w:rPr>
        <w:t>时间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：工作日夏令时9:00-17:00、冬令时9:00-16:30；咨询</w:t>
      </w:r>
      <w:r w:rsidRPr="00F1002E">
        <w:rPr>
          <w:kern w:val="0"/>
          <w:sz w:val="32"/>
          <w:szCs w:val="32"/>
        </w:rPr>
        <w:t>电话：</w:t>
      </w:r>
      <w:r w:rsidRPr="00F1002E">
        <w:rPr>
          <w:kern w:val="0"/>
          <w:sz w:val="32"/>
          <w:szCs w:val="32"/>
        </w:rPr>
        <w:t>0572-3027538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18、市本级新引进高校毕业生租房补贴办理地点：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市人力社保局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办理地点：湖州市金盖山路</w:t>
      </w:r>
      <w:r w:rsidRPr="00F1002E">
        <w:rPr>
          <w:kern w:val="0"/>
          <w:sz w:val="32"/>
          <w:szCs w:val="32"/>
        </w:rPr>
        <w:t>66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号市民服务中心人力社保政务服务大厅“大学生就业创业”人才业务窗口（办公时间：工作日</w:t>
      </w:r>
      <w:r w:rsidRPr="00F1002E">
        <w:rPr>
          <w:kern w:val="0"/>
          <w:sz w:val="32"/>
          <w:szCs w:val="32"/>
        </w:rPr>
        <w:t>9:00-1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F1002E">
        <w:rPr>
          <w:kern w:val="0"/>
          <w:sz w:val="32"/>
          <w:szCs w:val="32"/>
        </w:rPr>
        <w:t>: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F1002E">
        <w:rPr>
          <w:kern w:val="0"/>
          <w:sz w:val="32"/>
          <w:szCs w:val="32"/>
        </w:rPr>
        <w:t>0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；咨询电话：</w:t>
      </w:r>
      <w:r w:rsidRPr="00F1002E">
        <w:rPr>
          <w:kern w:val="0"/>
          <w:sz w:val="32"/>
          <w:szCs w:val="32"/>
        </w:rPr>
        <w:t>0572-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2021206）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吴兴区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办理地点：吴兴区区府路1188号H幢吴兴区行政审批服务中心2楼“大学生就业创业服务”窗口（办公时间：工作日9:00-16:30；咨询电话：0572-2289375）或向企业注册地所在高新区、乡镇、</w:t>
      </w:r>
      <w:proofErr w:type="gramStart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街道人社服务中心</w:t>
      </w:r>
      <w:proofErr w:type="gramEnd"/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申请</w:t>
      </w:r>
      <w:r w:rsidRPr="00F1002E">
        <w:rPr>
          <w:rFonts w:ascii="宋体" w:hAnsi="宋体" w:cs="宋体"/>
          <w:kern w:val="0"/>
        </w:rPr>
        <w:t xml:space="preserve"> </w:t>
      </w:r>
    </w:p>
    <w:p w:rsidR="006A48AA" w:rsidRPr="00F1002E" w:rsidRDefault="006A48AA" w:rsidP="006A48AA">
      <w:pPr>
        <w:widowControl/>
        <w:spacing w:before="100" w:beforeAutospacing="1" w:after="100" w:afterAutospacing="1" w:line="240" w:lineRule="auto"/>
        <w:ind w:firstLineChars="0" w:firstLine="643"/>
        <w:rPr>
          <w:rFonts w:ascii="宋体" w:hAnsi="宋体" w:cs="宋体"/>
          <w:kern w:val="0"/>
        </w:rPr>
      </w:pPr>
      <w:r w:rsidRPr="00F1002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南浔区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办理地点：南浔区</w:t>
      </w:r>
      <w:r w:rsidRPr="00F1002E">
        <w:rPr>
          <w:kern w:val="0"/>
          <w:sz w:val="32"/>
          <w:szCs w:val="32"/>
        </w:rPr>
        <w:t>南林中路</w:t>
      </w:r>
      <w:r w:rsidRPr="00F1002E">
        <w:rPr>
          <w:kern w:val="0"/>
          <w:sz w:val="32"/>
          <w:szCs w:val="32"/>
        </w:rPr>
        <w:t>660</w:t>
      </w:r>
      <w:r w:rsidRPr="00F1002E">
        <w:rPr>
          <w:kern w:val="0"/>
          <w:sz w:val="32"/>
          <w:szCs w:val="32"/>
        </w:rPr>
        <w:t>号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南浔区政务服务中心</w:t>
      </w:r>
      <w:r w:rsidRPr="00F1002E">
        <w:rPr>
          <w:kern w:val="0"/>
          <w:sz w:val="32"/>
          <w:szCs w:val="32"/>
        </w:rPr>
        <w:t>1</w:t>
      </w:r>
      <w:r w:rsidRPr="00F1002E">
        <w:rPr>
          <w:kern w:val="0"/>
          <w:sz w:val="32"/>
          <w:szCs w:val="32"/>
        </w:rPr>
        <w:t>号楼</w:t>
      </w:r>
      <w:r w:rsidRPr="00F1002E">
        <w:rPr>
          <w:kern w:val="0"/>
          <w:sz w:val="32"/>
          <w:szCs w:val="32"/>
        </w:rPr>
        <w:t>2</w:t>
      </w:r>
      <w:r w:rsidRPr="00F1002E">
        <w:rPr>
          <w:kern w:val="0"/>
          <w:sz w:val="32"/>
          <w:szCs w:val="32"/>
        </w:rPr>
        <w:t>楼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建设</w:t>
      </w:r>
      <w:r w:rsidRPr="00F1002E">
        <w:rPr>
          <w:kern w:val="0"/>
          <w:sz w:val="32"/>
          <w:szCs w:val="32"/>
        </w:rPr>
        <w:t>窗口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（办公</w:t>
      </w:r>
      <w:r w:rsidRPr="00F1002E">
        <w:rPr>
          <w:kern w:val="0"/>
          <w:sz w:val="32"/>
          <w:szCs w:val="32"/>
        </w:rPr>
        <w:t>时间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：工作日夏令时9:00-17:00、冬令时9:00-16:30；咨询</w:t>
      </w:r>
      <w:r w:rsidRPr="00F1002E">
        <w:rPr>
          <w:kern w:val="0"/>
          <w:sz w:val="32"/>
          <w:szCs w:val="32"/>
        </w:rPr>
        <w:t>电话：</w:t>
      </w:r>
      <w:r w:rsidRPr="00F1002E">
        <w:rPr>
          <w:kern w:val="0"/>
          <w:sz w:val="32"/>
          <w:szCs w:val="32"/>
        </w:rPr>
        <w:t>0572-3027538</w:t>
      </w:r>
      <w:r w:rsidRPr="00F1002E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F1002E">
        <w:rPr>
          <w:rFonts w:ascii="宋体" w:hAnsi="宋体" w:cs="宋体"/>
          <w:kern w:val="0"/>
        </w:rPr>
        <w:t xml:space="preserve"> </w:t>
      </w:r>
    </w:p>
    <w:p w:rsidR="00E46401" w:rsidRPr="006A48AA" w:rsidRDefault="00A73F6B"/>
    <w:sectPr w:rsidR="00E46401" w:rsidRPr="006A4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F6B" w:rsidRDefault="00A73F6B" w:rsidP="006A48AA">
      <w:pPr>
        <w:spacing w:line="240" w:lineRule="auto"/>
      </w:pPr>
      <w:r>
        <w:separator/>
      </w:r>
    </w:p>
  </w:endnote>
  <w:endnote w:type="continuationSeparator" w:id="0">
    <w:p w:rsidR="00A73F6B" w:rsidRDefault="00A73F6B" w:rsidP="006A4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F6B" w:rsidRDefault="00A73F6B" w:rsidP="006A48AA">
      <w:pPr>
        <w:spacing w:line="240" w:lineRule="auto"/>
      </w:pPr>
      <w:r>
        <w:separator/>
      </w:r>
    </w:p>
  </w:footnote>
  <w:footnote w:type="continuationSeparator" w:id="0">
    <w:p w:rsidR="00A73F6B" w:rsidRDefault="00A73F6B" w:rsidP="006A48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70"/>
    <w:rsid w:val="005002F1"/>
    <w:rsid w:val="006A48AA"/>
    <w:rsid w:val="008827F2"/>
    <w:rsid w:val="009C6C49"/>
    <w:rsid w:val="00A15870"/>
    <w:rsid w:val="00A7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AA"/>
    <w:pPr>
      <w:widowControl w:val="0"/>
      <w:spacing w:line="560" w:lineRule="exact"/>
      <w:ind w:firstLineChars="200" w:firstLine="48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8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8A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8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AA"/>
    <w:pPr>
      <w:widowControl w:val="0"/>
      <w:spacing w:line="560" w:lineRule="exact"/>
      <w:ind w:firstLineChars="200" w:firstLine="48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4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48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48A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48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380</Words>
  <Characters>2171</Characters>
  <Application>Microsoft Office Word</Application>
  <DocSecurity>0</DocSecurity>
  <Lines>18</Lines>
  <Paragraphs>5</Paragraphs>
  <ScaleCrop>false</ScaleCrop>
  <Company>微软中国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韩慧芬</dc:creator>
  <cp:keywords/>
  <dc:description/>
  <cp:lastModifiedBy>韩慧芬</cp:lastModifiedBy>
  <cp:revision>2</cp:revision>
  <dcterms:created xsi:type="dcterms:W3CDTF">2018-09-01T06:12:00Z</dcterms:created>
  <dcterms:modified xsi:type="dcterms:W3CDTF">2018-09-01T06:13:00Z</dcterms:modified>
</cp:coreProperties>
</file>